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9E849" w14:textId="54FE5C8C" w:rsidR="00977BF8" w:rsidRDefault="00E63170" w:rsidP="00E63170">
      <w:pPr>
        <w:jc w:val="center"/>
        <w:rPr>
          <w:b/>
          <w:bCs/>
          <w:u w:val="single"/>
          <w:lang w:val="en-US"/>
        </w:rPr>
      </w:pPr>
      <w:proofErr w:type="gramStart"/>
      <w:r w:rsidRPr="00E63170">
        <w:rPr>
          <w:b/>
          <w:bCs/>
          <w:u w:val="single"/>
          <w:lang w:val="en-US"/>
        </w:rPr>
        <w:t>SCOPE  OF</w:t>
      </w:r>
      <w:proofErr w:type="gramEnd"/>
      <w:r w:rsidRPr="00E63170">
        <w:rPr>
          <w:b/>
          <w:bCs/>
          <w:u w:val="single"/>
          <w:lang w:val="en-US"/>
        </w:rPr>
        <w:t xml:space="preserve"> </w:t>
      </w:r>
      <w:proofErr w:type="gramStart"/>
      <w:r w:rsidRPr="00E63170">
        <w:rPr>
          <w:b/>
          <w:bCs/>
          <w:u w:val="single"/>
          <w:lang w:val="en-US"/>
        </w:rPr>
        <w:t>WORK</w:t>
      </w:r>
      <w:r>
        <w:rPr>
          <w:b/>
          <w:bCs/>
          <w:u w:val="single"/>
          <w:lang w:val="en-US"/>
        </w:rPr>
        <w:t xml:space="preserve">  FOR</w:t>
      </w:r>
      <w:proofErr w:type="gramEnd"/>
      <w:r>
        <w:rPr>
          <w:b/>
          <w:bCs/>
          <w:u w:val="single"/>
          <w:lang w:val="en-US"/>
        </w:rPr>
        <w:t xml:space="preserve"> INSTALLATION AND COMMISSIONING OF BESS AT CHANDWA SS.</w:t>
      </w:r>
    </w:p>
    <w:p w14:paraId="6167B2AB" w14:textId="77777777" w:rsidR="00E63170" w:rsidRDefault="00E63170" w:rsidP="00E63170">
      <w:pPr>
        <w:jc w:val="center"/>
        <w:rPr>
          <w:b/>
          <w:bCs/>
          <w:u w:val="single"/>
          <w:lang w:val="en-US"/>
        </w:rPr>
      </w:pPr>
    </w:p>
    <w:p w14:paraId="083520AB" w14:textId="77777777" w:rsidR="00E63170" w:rsidRDefault="00E63170" w:rsidP="00E63170">
      <w:pPr>
        <w:jc w:val="center"/>
        <w:rPr>
          <w:b/>
          <w:bCs/>
          <w:u w:val="single"/>
          <w:lang w:val="en-US"/>
        </w:rPr>
      </w:pPr>
    </w:p>
    <w:p w14:paraId="4D327E52" w14:textId="1CD68C70" w:rsidR="00E63170" w:rsidRPr="00E63170" w:rsidRDefault="00E63170" w:rsidP="00E63170">
      <w:pPr>
        <w:pStyle w:val="ListParagraph"/>
        <w:numPr>
          <w:ilvl w:val="0"/>
          <w:numId w:val="3"/>
        </w:numPr>
        <w:jc w:val="both"/>
        <w:rPr>
          <w:lang w:val="en-US"/>
        </w:rPr>
      </w:pPr>
      <w:r w:rsidRPr="00E63170">
        <w:t>Site survey, planning, design, manufacturing, transportation to site, insurance, supply at site, unloading, handling, storage, installation, integration, testing, commissioning &amp; demonstration for acceptance of all equipment / materials and miscellaneous item required to complete the battery energy storage system.</w:t>
      </w:r>
    </w:p>
    <w:p w14:paraId="24415393" w14:textId="4025153A" w:rsidR="00E63170" w:rsidRPr="00E63170" w:rsidRDefault="00E63170" w:rsidP="00E63170">
      <w:pPr>
        <w:pStyle w:val="ListParagraph"/>
        <w:numPr>
          <w:ilvl w:val="0"/>
          <w:numId w:val="3"/>
        </w:numPr>
        <w:jc w:val="both"/>
        <w:rPr>
          <w:lang w:val="en-US"/>
        </w:rPr>
      </w:pPr>
      <w:r w:rsidRPr="00E63170">
        <w:t>Delivering a BESS, including bi-directional inverter (PCS), isolation transformer (or PCS Transformer) etc., as required, with minimum footprint area.</w:t>
      </w:r>
    </w:p>
    <w:p w14:paraId="61AEC2EF" w14:textId="054B8469" w:rsidR="00E63170" w:rsidRPr="00E63170" w:rsidRDefault="00E63170" w:rsidP="00E63170">
      <w:pPr>
        <w:pStyle w:val="ListParagraph"/>
        <w:numPr>
          <w:ilvl w:val="0"/>
          <w:numId w:val="3"/>
        </w:numPr>
        <w:jc w:val="both"/>
        <w:rPr>
          <w:lang w:val="en-US"/>
        </w:rPr>
      </w:pPr>
      <w:r w:rsidRPr="00E63170">
        <w:t>BESS of minimum capacity of 100 kW/ 200 kWh including associated container, Battery Management System (BMS), Power Conditioning System (PCS), PCS Transformer/ Isolation Transformer, Fire protection System, Heating Ventilation and Air Conditioning (HVAC) System, Illumination system, civil works, cable trench and other required components complete in all respect, as applicable. The energy storage system shall consist of Lithium-ion batteries to meet the application requirement.</w:t>
      </w:r>
    </w:p>
    <w:p w14:paraId="3607C329" w14:textId="6D9F8A70" w:rsidR="00E63170" w:rsidRPr="00E63170" w:rsidRDefault="00E63170" w:rsidP="00E63170">
      <w:pPr>
        <w:pStyle w:val="ListParagraph"/>
        <w:numPr>
          <w:ilvl w:val="0"/>
          <w:numId w:val="3"/>
        </w:numPr>
        <w:jc w:val="both"/>
        <w:rPr>
          <w:lang w:val="en-US"/>
        </w:rPr>
      </w:pPr>
      <w:r w:rsidRPr="00E63170">
        <w:t xml:space="preserve">The BESS shall </w:t>
      </w:r>
      <w:proofErr w:type="gramStart"/>
      <w:r w:rsidRPr="00E63170">
        <w:t>be connected with</w:t>
      </w:r>
      <w:proofErr w:type="gramEnd"/>
      <w:r w:rsidRPr="00E63170">
        <w:t xml:space="preserve"> the main Electric Power System (EPS)/ PCC through the PCS Transformer/ Isolation Transformer {as required, depending upon the output voltage level (MV) of PCS} of suitable rating as per the Contractor’s design.</w:t>
      </w:r>
    </w:p>
    <w:p w14:paraId="2C5663D0" w14:textId="4EDBE6BE" w:rsidR="00E63170" w:rsidRPr="00E63170" w:rsidRDefault="00E63170" w:rsidP="00E63170">
      <w:pPr>
        <w:pStyle w:val="ListParagraph"/>
        <w:numPr>
          <w:ilvl w:val="0"/>
          <w:numId w:val="3"/>
        </w:numPr>
        <w:jc w:val="both"/>
        <w:rPr>
          <w:lang w:val="en-US"/>
        </w:rPr>
      </w:pPr>
      <w:r w:rsidRPr="00E63170">
        <w:t>Based on the Contractor’s design, in case the PCS is capable of direct connection with the EPS/PCC at 415V, an Isolation transformer of suitable rating shall be provided for isolation. However, if the output voltage level of PCS is different than 415V, then PCS Transformer of suitable rating shall be provided for isolation as well as voltage matching. The Transformer shall be dry type conforming to IS 11171 with minimum efficiency of 97%</w:t>
      </w:r>
      <w:r w:rsidRPr="00E63170">
        <w:t>.</w:t>
      </w:r>
    </w:p>
    <w:p w14:paraId="77795F79" w14:textId="40CB8B98" w:rsidR="00E63170" w:rsidRPr="00E63170" w:rsidRDefault="00E63170" w:rsidP="00E63170">
      <w:pPr>
        <w:pStyle w:val="ListParagraph"/>
        <w:numPr>
          <w:ilvl w:val="0"/>
          <w:numId w:val="3"/>
        </w:numPr>
        <w:jc w:val="both"/>
        <w:rPr>
          <w:lang w:val="en-US"/>
        </w:rPr>
      </w:pPr>
      <w:r w:rsidRPr="00E63170">
        <w:t>Contractor shall provide the PCS and PCS Transformer (or isolation Transformer, as required) including all associated fittings, interconnection of Transformer with PCS and complete MV bus work (MV level shall be as per Contractor’s design) including all necessary equipment, earthing material, support structures, LT/HT/FO/Special cables along with associated accessories, illumination system, Lightning Protection, civil works etc., as applicable, complete in all respect for interconnection of BESS with the electrical grid.</w:t>
      </w:r>
    </w:p>
    <w:p w14:paraId="1CFA46B6" w14:textId="6BF9B6D4" w:rsidR="00E63170" w:rsidRPr="00E63170" w:rsidRDefault="00E63170" w:rsidP="00E63170">
      <w:pPr>
        <w:pStyle w:val="ListParagraph"/>
        <w:numPr>
          <w:ilvl w:val="0"/>
          <w:numId w:val="3"/>
        </w:numPr>
        <w:jc w:val="both"/>
        <w:rPr>
          <w:lang w:val="en-US"/>
        </w:rPr>
      </w:pPr>
      <w:r w:rsidRPr="00E63170">
        <w:t xml:space="preserve">BESS shall include the Energy Management System (EMS) with Control and Communication system for Monitoring and Controlling Battery-BMS, PCS </w:t>
      </w:r>
      <w:r w:rsidRPr="00E63170">
        <w:lastRenderedPageBreak/>
        <w:t xml:space="preserve">parameters etc. including data collection and report generation. BESS shall be controlled &amp; monitored remotely from local control </w:t>
      </w:r>
      <w:proofErr w:type="spellStart"/>
      <w:r w:rsidRPr="00E63170">
        <w:t>center</w:t>
      </w:r>
      <w:proofErr w:type="spellEnd"/>
      <w:r w:rsidRPr="00E63170">
        <w:t>. All the additional items such as enclosures, junction boxes, grounding, instrumentation, wiring etc., as applicable, required for fully functional system as per specification shall be provided / installed by contractor</w:t>
      </w:r>
    </w:p>
    <w:sectPr w:rsidR="00E63170" w:rsidRPr="00E631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9A700A"/>
    <w:multiLevelType w:val="hybridMultilevel"/>
    <w:tmpl w:val="B5643CC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7D965C0"/>
    <w:multiLevelType w:val="hybridMultilevel"/>
    <w:tmpl w:val="CCC661E2"/>
    <w:lvl w:ilvl="0" w:tplc="C512D23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77F71F7B"/>
    <w:multiLevelType w:val="hybridMultilevel"/>
    <w:tmpl w:val="767CD8A2"/>
    <w:lvl w:ilvl="0" w:tplc="3350CD0A">
      <w:start w:val="1"/>
      <w:numFmt w:val="lowerLetter"/>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95251334">
    <w:abstractNumId w:val="2"/>
  </w:num>
  <w:num w:numId="2" w16cid:durableId="1186210880">
    <w:abstractNumId w:val="0"/>
  </w:num>
  <w:num w:numId="3" w16cid:durableId="5880024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5AA0"/>
    <w:rsid w:val="00105AA0"/>
    <w:rsid w:val="00355717"/>
    <w:rsid w:val="00977BF8"/>
    <w:rsid w:val="00E63170"/>
    <w:rsid w:val="00F95E0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BE9B9"/>
  <w15:chartTrackingRefBased/>
  <w15:docId w15:val="{F3B82111-B19F-42A0-A22B-F841CAD5C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105AA0"/>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105AA0"/>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105AA0"/>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105A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05A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05A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05A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05A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05A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5AA0"/>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105AA0"/>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105AA0"/>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105A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05A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05A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05A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05A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05AA0"/>
    <w:rPr>
      <w:rFonts w:eastAsiaTheme="majorEastAsia" w:cstheme="majorBidi"/>
      <w:color w:val="272727" w:themeColor="text1" w:themeTint="D8"/>
    </w:rPr>
  </w:style>
  <w:style w:type="paragraph" w:styleId="Title">
    <w:name w:val="Title"/>
    <w:basedOn w:val="Normal"/>
    <w:next w:val="Normal"/>
    <w:link w:val="TitleChar"/>
    <w:uiPriority w:val="10"/>
    <w:qFormat/>
    <w:rsid w:val="00105AA0"/>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105AA0"/>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105AA0"/>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105AA0"/>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105AA0"/>
    <w:pPr>
      <w:spacing w:before="160"/>
      <w:jc w:val="center"/>
    </w:pPr>
    <w:rPr>
      <w:i/>
      <w:iCs/>
      <w:color w:val="404040" w:themeColor="text1" w:themeTint="BF"/>
    </w:rPr>
  </w:style>
  <w:style w:type="character" w:customStyle="1" w:styleId="QuoteChar">
    <w:name w:val="Quote Char"/>
    <w:basedOn w:val="DefaultParagraphFont"/>
    <w:link w:val="Quote"/>
    <w:uiPriority w:val="29"/>
    <w:rsid w:val="00105AA0"/>
    <w:rPr>
      <w:rFonts w:cs="Mangal"/>
      <w:i/>
      <w:iCs/>
      <w:color w:val="404040" w:themeColor="text1" w:themeTint="BF"/>
    </w:rPr>
  </w:style>
  <w:style w:type="paragraph" w:styleId="ListParagraph">
    <w:name w:val="List Paragraph"/>
    <w:basedOn w:val="Normal"/>
    <w:uiPriority w:val="34"/>
    <w:qFormat/>
    <w:rsid w:val="00105AA0"/>
    <w:pPr>
      <w:ind w:left="720"/>
      <w:contextualSpacing/>
    </w:pPr>
  </w:style>
  <w:style w:type="character" w:styleId="IntenseEmphasis">
    <w:name w:val="Intense Emphasis"/>
    <w:basedOn w:val="DefaultParagraphFont"/>
    <w:uiPriority w:val="21"/>
    <w:qFormat/>
    <w:rsid w:val="00105AA0"/>
    <w:rPr>
      <w:i/>
      <w:iCs/>
      <w:color w:val="0F4761" w:themeColor="accent1" w:themeShade="BF"/>
    </w:rPr>
  </w:style>
  <w:style w:type="paragraph" w:styleId="IntenseQuote">
    <w:name w:val="Intense Quote"/>
    <w:basedOn w:val="Normal"/>
    <w:next w:val="Normal"/>
    <w:link w:val="IntenseQuoteChar"/>
    <w:uiPriority w:val="30"/>
    <w:qFormat/>
    <w:rsid w:val="00105A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05AA0"/>
    <w:rPr>
      <w:rFonts w:cs="Mangal"/>
      <w:i/>
      <w:iCs/>
      <w:color w:val="0F4761" w:themeColor="accent1" w:themeShade="BF"/>
    </w:rPr>
  </w:style>
  <w:style w:type="character" w:styleId="IntenseReference">
    <w:name w:val="Intense Reference"/>
    <w:basedOn w:val="DefaultParagraphFont"/>
    <w:uiPriority w:val="32"/>
    <w:qFormat/>
    <w:rsid w:val="00105AA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408</Words>
  <Characters>2327</Characters>
  <Application>Microsoft Office Word</Application>
  <DocSecurity>0</DocSecurity>
  <Lines>19</Lines>
  <Paragraphs>5</Paragraphs>
  <ScaleCrop>false</ScaleCrop>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Shabbir Ahamad Ansari {शब्बीर अहमद अंसारी}</dc:creator>
  <cp:keywords/>
  <dc:description/>
  <cp:lastModifiedBy>Shabbir Ahamad Ansari {शब्बीर अहमद अंसारी}</cp:lastModifiedBy>
  <cp:revision>2</cp:revision>
  <dcterms:created xsi:type="dcterms:W3CDTF">2025-05-01T04:58:00Z</dcterms:created>
  <dcterms:modified xsi:type="dcterms:W3CDTF">2025-05-01T05:04:00Z</dcterms:modified>
</cp:coreProperties>
</file>